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F6E8B">
      <w:pPr>
        <w:jc w:val="center"/>
        <w:rPr>
          <w:b/>
          <w:caps/>
        </w:rPr>
      </w:pPr>
      <w:r>
        <w:rPr>
          <w:b/>
          <w:caps/>
        </w:rPr>
        <w:t>Zarządzenie Nr 59/20</w:t>
      </w:r>
      <w:r>
        <w:rPr>
          <w:b/>
          <w:caps/>
        </w:rPr>
        <w:br/>
        <w:t>Burmistrza Nasielska</w:t>
      </w:r>
    </w:p>
    <w:p w:rsidR="00A77B3E" w:rsidRDefault="002F6E8B">
      <w:pPr>
        <w:spacing w:before="280" w:after="280"/>
        <w:jc w:val="center"/>
        <w:rPr>
          <w:b/>
          <w:caps/>
        </w:rPr>
      </w:pPr>
      <w:r>
        <w:t>z dnia 4 maja 2020 r.</w:t>
      </w:r>
    </w:p>
    <w:p w:rsidR="00A77B3E" w:rsidRDefault="002F6E8B">
      <w:pPr>
        <w:keepNext/>
        <w:spacing w:after="480"/>
        <w:jc w:val="center"/>
      </w:pPr>
      <w:r>
        <w:rPr>
          <w:b/>
        </w:rPr>
        <w:t>w sprawie przekazania sołectwu Cegielnia Psucka mienia komunalnego do korzystania</w:t>
      </w:r>
    </w:p>
    <w:p w:rsidR="00A77B3E" w:rsidRDefault="002F6E8B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2020 r., poz.</w:t>
      </w:r>
      <w:r>
        <w:t> 713)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Przekazuję do korzystania na czas nieokreślony sołectwu Cegielnia Psucka zabu</w:t>
      </w:r>
      <w:r>
        <w:t>dowaną nieruchomość położoną w obrębie Cegielnia Psucka, oznaczoną w ewidencji gruntów jako dz. nr 255/2 o pow. 0,0416 ha, dz. nr 256/5 o pow. 0,01 ha i dz. nr 396/2 o pow. 0,0024 ha, zabudowaną budynkiem świetlicy.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</w:t>
      </w:r>
      <w:r>
        <w:rPr>
          <w:color w:val="000000"/>
          <w:u w:color="000000"/>
        </w:rPr>
        <w:t xml:space="preserve"> o którym mowa w ust. 1 określona jest na szkicu (mapie) stanowiącej załącznik Nr 1 do zarządzenia.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Przekazanie  i zwrot nieruchomości nastąpi na podstawie protokołu zdawczo- odbiorczego, stanowiącego załącznik nr 2 do zarządzenia.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</w:t>
      </w:r>
      <w:r>
        <w:rPr>
          <w:color w:val="000000"/>
          <w:u w:color="000000"/>
        </w:rPr>
        <w:t>pisaną w  § 1 ust. 1 przekazuje się do korzystania, z obowiązkiem jej zwrotu w stanie niepogorszonym na każde wezwanie Gminy.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sołectwa zarządza sołtys sołectwa Cegielnia Psucka.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Zasady korzystania z nierucho</w:t>
      </w:r>
      <w:r>
        <w:rPr>
          <w:color w:val="000000"/>
          <w:u w:color="000000"/>
        </w:rPr>
        <w:t>mości określa regulamin stanowiący załącznik nr 3 do zarządzenia.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mieszkańców sołectwa Cegielnia Psucka do: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</w:t>
      </w:r>
      <w:r>
        <w:rPr>
          <w:color w:val="000000"/>
          <w:u w:color="000000"/>
        </w:rPr>
        <w:t>homości.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przekazanej nieruchomości z zachowaniem przepisów przeciwpożarowych oraz bezpieczeństwa i higieny pracy.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Zobowiązuje się sołtysa sołectwa Cegielnia </w:t>
      </w:r>
      <w:r>
        <w:rPr>
          <w:color w:val="000000"/>
          <w:u w:color="000000"/>
        </w:rPr>
        <w:t>Psucka do: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sołtysów w ramach zwykłego zarządu m</w:t>
      </w:r>
      <w:r>
        <w:rPr>
          <w:color w:val="000000"/>
          <w:u w:color="000000"/>
        </w:rPr>
        <w:t>ieniem należy: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2F6E8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2F6E8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statutowych,</w:t>
      </w:r>
    </w:p>
    <w:p w:rsidR="00A77B3E" w:rsidRDefault="002F6E8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na organizację imprez i uroczystości </w:t>
      </w:r>
      <w:r>
        <w:rPr>
          <w:color w:val="000000"/>
          <w:u w:color="000000"/>
        </w:rPr>
        <w:t>organizowanych przez gminę lub sołectwo;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Koszty utrzymania nieruchomości budynkowych określonych w § 1 ust. 1 w zakres</w:t>
      </w:r>
      <w:r>
        <w:rPr>
          <w:color w:val="000000"/>
          <w:u w:color="000000"/>
        </w:rPr>
        <w:t>ie: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remontów i modernizacji ponosi gmina,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ogrzewania, dostawy energii elektrycznej i wody ponosi gmina,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odprowadzania ścieków i wywozu nieczystości stałych ponosi gmina.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Wykonanie zarządzenia powierza się Kierownikowi Wydziału Zagospodarowani</w:t>
      </w:r>
      <w:r>
        <w:rPr>
          <w:color w:val="000000"/>
          <w:u w:color="000000"/>
        </w:rPr>
        <w:t xml:space="preserve">a Przestrzennego </w:t>
      </w:r>
      <w:r>
        <w:rPr>
          <w:color w:val="000000"/>
          <w:u w:color="000000"/>
        </w:rPr>
        <w:br/>
        <w:t>i  Nieruchomości.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podpisania.</w:t>
      </w:r>
    </w:p>
    <w:p w:rsidR="00A77B3E" w:rsidRDefault="002F6E8B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>
        <w:rPr>
          <w:color w:val="000000"/>
          <w:u w:color="000000"/>
        </w:rPr>
        <w:t> 1 do zarządzenia Nr 59/20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4 maja 2020 r.</w:t>
      </w:r>
    </w:p>
    <w:p w:rsidR="00A77B3E" w:rsidRDefault="002F6E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2F6E8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4657476" cy="5907741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761455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476" cy="590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2F6E8B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F6E8B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</w:t>
      </w:r>
      <w:r>
        <w:rPr>
          <w:color w:val="000000"/>
          <w:u w:color="000000"/>
        </w:rPr>
        <w:t>59/20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4 maja 2020 r.</w:t>
      </w:r>
    </w:p>
    <w:p w:rsidR="00A77B3E" w:rsidRDefault="002F6E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sprawie przekazania nieruchomości sporządzony w dniu ................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</w:t>
      </w:r>
      <w:r>
        <w:rPr>
          <w:color w:val="000000"/>
          <w:u w:color="000000"/>
        </w:rPr>
        <w:t>asielska- Bogdana Ruszkowskiego</w:t>
      </w:r>
      <w:r>
        <w:rPr>
          <w:color w:val="000000"/>
          <w:u w:color="000000"/>
        </w:rPr>
        <w:br/>
        <w:t>przy kontrasygnacie Skarbnika Gminy- Rafała Adamskiego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Cegielnia Psucka Wiesław Suska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Anna Suska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Marek Rzepkowski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Adam </w:t>
      </w:r>
      <w:proofErr w:type="spellStart"/>
      <w:r>
        <w:rPr>
          <w:color w:val="000000"/>
          <w:u w:color="000000"/>
        </w:rPr>
        <w:t>Podgrudny</w:t>
      </w:r>
      <w:proofErr w:type="spellEnd"/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2F6E8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</w:t>
      </w:r>
      <w:r>
        <w:rPr>
          <w:color w:val="000000"/>
          <w:u w:color="000000"/>
        </w:rPr>
        <w:t>iotem przekazania jest zabudowana nieruchomość położona w obrębie Cegielnia Psucka, oznaczona w ewidencji gruntów jako działka nr 255/2 o pow.  0,0416 ha działka nr 256/5 o pow. 0,01ha, działka nr 396/2 o pow. 396/2 ha, stanowiąca własność Gminy Nasielsk.</w:t>
      </w:r>
    </w:p>
    <w:p w:rsidR="00A77B3E" w:rsidRDefault="002F6E8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Działka zabudowana budynkiem świetlicy. Nieruchomość nieogrodzona. Instalacje: elektryczna, wodociągowa, szambo.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Klucze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Klucze do budynku w posiadaniu sołtysa wsi Cegielnia Psucka.</w:t>
      </w:r>
    </w:p>
    <w:p w:rsidR="00A77B3E" w:rsidRDefault="002F6E8B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p w:rsidR="00A77B3E" w:rsidRDefault="002F6E8B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59/20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4 maja 2020 r.</w:t>
      </w:r>
    </w:p>
    <w:p w:rsidR="00A77B3E" w:rsidRDefault="002F6E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ze świetlicy wiejskiej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Obiekt stanowi własność Gminy Nasielsk.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mieniem</w:t>
      </w:r>
      <w:r>
        <w:rPr>
          <w:color w:val="000000"/>
          <w:u w:color="000000"/>
        </w:rPr>
        <w:t xml:space="preserve"> i działalnością świetlicy wiejskiej sprawuje Burmistrz Nasielska na podstawie przepisów ustawy o samorządzie gminnym i innych przepisów szczególnych.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Użytkownikiem świetlicy wiejskiej jest sołectwo Cegielnia Psucka.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Korzystanie  ze świetlicy wiejski</w:t>
      </w:r>
      <w:r>
        <w:rPr>
          <w:color w:val="000000"/>
          <w:u w:color="000000"/>
        </w:rPr>
        <w:t>ej możliwe jest po zapoznaniu się z zapisami niniejszego regulaminu.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Świetlica wiejska jest miejscem spotkań mieszkańców sołectwa oraz sąsiednich miejscowości i służy do integracji, edukacji mieszkańców oraz odnawiania stosunków dobrosąsiedzkich, w ty</w:t>
      </w:r>
      <w:r>
        <w:rPr>
          <w:color w:val="000000"/>
          <w:u w:color="000000"/>
        </w:rPr>
        <w:t>m do: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organizowania zebrań wiejskich i posiedzeń rad sołeckich,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spotkań sołectw i mieszkańców sołectw z przedstawicielami władz gminy, gminnych jednostek organizacyjnych i innych podmiotów współpracujących z sołectwem,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spotkań członków organizacji</w:t>
      </w:r>
      <w:r>
        <w:rPr>
          <w:color w:val="000000"/>
          <w:u w:color="000000"/>
        </w:rPr>
        <w:t xml:space="preserve"> działających na terenie sołectw,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realizacji przedsięwzięć promujących i rozwijających sołectwa.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Wszelkie przedsięwzięcia organizowane w świetlicy muszą być uzgodnione z Sołtys wsi.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Świetlicą i mieniem stanowiącym jego wyposażenie w imieniu </w:t>
      </w:r>
      <w:r>
        <w:rPr>
          <w:color w:val="000000"/>
          <w:u w:color="000000"/>
        </w:rPr>
        <w:t>sołectwa zarządza Sołtys wsi, który odpowiada za mienie w zakresie wynikającym ze statutu sołectwa.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wsi dysponuje kluczami do świetlicy wiejskiej i osobiście udostępnia obiekt użytkownikom oraz odbiera i zamyka obiekt po zakończeniu zorganizowany</w:t>
      </w:r>
      <w:r>
        <w:rPr>
          <w:color w:val="000000"/>
          <w:u w:color="000000"/>
        </w:rPr>
        <w:t>ch przedsięwzięć.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Świetlica wiejska udostępniana jest nieodpłatnie przez Sołtysa osobom pełnoletnim.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organizowania w obiekcie przedsięwzięć z udziałem osób niepełnoletnich, Sołtys udostępnia obiekt osobom pełnoletnim, które odpowiadają za</w:t>
      </w:r>
      <w:r>
        <w:rPr>
          <w:color w:val="000000"/>
          <w:u w:color="000000"/>
        </w:rPr>
        <w:t xml:space="preserve"> bezpieczeństwo osób nieletnich.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Korzystający ze świetlicy organizując przedsięwzięcie w obiekcie mogą korzystać z niego jedynie w zakresie zgodnym z jego przeznaczeniem, właściwościami i wyposażeniem.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Korzystający oraz użytkownicy świetlicy </w:t>
      </w:r>
      <w:r>
        <w:rPr>
          <w:color w:val="000000"/>
          <w:u w:color="000000"/>
        </w:rPr>
        <w:t>zobowiązani są do przestrzegania przepisów dotyczących bezpieczeństwa, porządku i czystości w miejscach publicznych.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Bezpośrednio po zakończeniu przedsięwzięć realizowanych w obiekcie korzystający z niego zobowiązani są do uprzątnięcia wcześniej użytkow</w:t>
      </w:r>
      <w:r>
        <w:rPr>
          <w:color w:val="000000"/>
          <w:u w:color="000000"/>
        </w:rPr>
        <w:t>anych pomieszczeń oraz terenu.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świetlicy wiejskiej obowiązuje wynikający z niniejszego regulaminu oraz przepisów odrębnych, zakazy: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wnoszenia szkodliwych substancji chemicznych oraz materiałów, broni i innych przedmiotów niebezpiecznych dla zdrow</w:t>
      </w:r>
      <w:r>
        <w:rPr>
          <w:color w:val="000000"/>
          <w:u w:color="000000"/>
        </w:rPr>
        <w:t>ia i życia korzystających z nieruchomości,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zakłócania porządku,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 obiektu w sposób niezgodny z przeznaczeniem lub stwarzającym zagrożenie dla osób korzystających z obiektu,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obiektu od godz. 22.00 do godz. 6.00 w sposób za</w:t>
      </w:r>
      <w:r>
        <w:rPr>
          <w:color w:val="000000"/>
          <w:u w:color="000000"/>
        </w:rPr>
        <w:t>kłócający ciszę nocną,</w:t>
      </w:r>
    </w:p>
    <w:p w:rsidR="00A77B3E" w:rsidRDefault="002F6E8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nieobyczajnego zachowania i używania wulgarnego słownictwa.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Wnioski dotyczące merytorycznego zakresu działania obiektu należy składać do Sołtysa. Skargi dotyczące funkcjonowania obiektu należy składać do Burmistrza Nasielska.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Każda osoba znajdująca się na terenie obiektu zobowiązana jest stosować się do niniejszego regulaminu.</w:t>
      </w:r>
    </w:p>
    <w:p w:rsidR="00A77B3E" w:rsidRDefault="002F6E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Regulamin podlega podaniu do wiadomości poprzez wywieszenie w budynku świetlicy wiejskiej.</w:t>
      </w:r>
    </w:p>
    <w:sectPr w:rsidR="00A77B3E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8B" w:rsidRDefault="002F6E8B">
      <w:r>
        <w:separator/>
      </w:r>
    </w:p>
  </w:endnote>
  <w:endnote w:type="continuationSeparator" w:id="0">
    <w:p w:rsidR="002F6E8B" w:rsidRDefault="002F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0B" w:rsidRDefault="00D54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18" w:rsidRDefault="00C02F1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0B" w:rsidRDefault="00D54B0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18" w:rsidRDefault="00C02F1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18" w:rsidRDefault="00C02F18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18" w:rsidRDefault="00C02F18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8B" w:rsidRDefault="002F6E8B">
      <w:r>
        <w:separator/>
      </w:r>
    </w:p>
  </w:footnote>
  <w:footnote w:type="continuationSeparator" w:id="0">
    <w:p w:rsidR="002F6E8B" w:rsidRDefault="002F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0B" w:rsidRDefault="00D54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0B" w:rsidRDefault="00D54B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0B" w:rsidRDefault="00D54B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2F18"/>
    <w:rsid w:val="002F6E8B"/>
    <w:rsid w:val="00C02F18"/>
    <w:rsid w:val="00D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F8BC2DAE-DC2A-4772-992D-59B68DA3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4B0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54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4B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A792E045-E28A-40BE-AE4B-ECF12AD8F750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 z dnia 4 maja 2020 r.</dc:title>
  <dc:subject>w sprawie przekazania sołectwu Cegielnia Psucka mienia komunalnego do korzystania</dc:subject>
  <dc:creator>Maria</dc:creator>
  <cp:lastModifiedBy>Magdalena Mikula-Bacik</cp:lastModifiedBy>
  <cp:revision>3</cp:revision>
  <dcterms:created xsi:type="dcterms:W3CDTF">2020-11-16T14:26:00Z</dcterms:created>
  <dcterms:modified xsi:type="dcterms:W3CDTF">2020-11-17T08:09:00Z</dcterms:modified>
  <cp:category>Akt prawny</cp:category>
</cp:coreProperties>
</file>